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16" w:rsidRDefault="00805A79" w:rsidP="000B07D3">
      <w:pPr>
        <w:jc w:val="center"/>
      </w:pPr>
      <w:r>
        <w:rPr>
          <w:noProof/>
          <w:sz w:val="20"/>
        </w:rPr>
        <w:drawing>
          <wp:inline distT="0" distB="0" distL="0" distR="0" wp14:anchorId="5BEE8ED5" wp14:editId="69EA77FD">
            <wp:extent cx="5010084" cy="982223"/>
            <wp:effectExtent l="0" t="0" r="635" b="8890"/>
            <wp:docPr id="1" name="image1.jpeg" descr="C:\Users\cynthiaharrelson\Dropbox\NEOCA Exec Board Team Folder\NEOCA Logo\NEOCA\NEOCA Logo\NEOC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620" cy="98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A79" w:rsidRPr="00805A79" w:rsidRDefault="00805A79" w:rsidP="00805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A79">
        <w:rPr>
          <w:rFonts w:ascii="Times New Roman" w:hAnsi="Times New Roman" w:cs="Times New Roman"/>
          <w:sz w:val="28"/>
          <w:szCs w:val="28"/>
        </w:rPr>
        <w:t>2022 Annual Conference – San Diego, CA – September 20, 2022</w:t>
      </w:r>
    </w:p>
    <w:p w:rsidR="00805A79" w:rsidRDefault="00805A79" w:rsidP="00805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A79">
        <w:rPr>
          <w:rFonts w:ascii="Times New Roman" w:hAnsi="Times New Roman" w:cs="Times New Roman"/>
          <w:sz w:val="28"/>
          <w:szCs w:val="28"/>
        </w:rPr>
        <w:t>EOC Round Table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0012" w:rsidTr="002B0C74">
        <w:trPr>
          <w:trHeight w:val="322"/>
        </w:trPr>
        <w:tc>
          <w:tcPr>
            <w:tcW w:w="9350" w:type="dxa"/>
            <w:gridSpan w:val="2"/>
          </w:tcPr>
          <w:p w:rsidR="00F10012" w:rsidRPr="00F10012" w:rsidRDefault="00F100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0012">
              <w:rPr>
                <w:rFonts w:ascii="Times New Roman" w:hAnsi="Times New Roman" w:cs="Times New Roman"/>
                <w:sz w:val="36"/>
                <w:szCs w:val="36"/>
              </w:rPr>
              <w:t>Topic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#1</w:t>
            </w:r>
            <w:r w:rsidRPr="00F10012">
              <w:rPr>
                <w:rFonts w:ascii="Times New Roman" w:hAnsi="Times New Roman" w:cs="Times New Roman"/>
                <w:sz w:val="36"/>
                <w:szCs w:val="36"/>
              </w:rPr>
              <w:t>: EOC Recruiting Strategies</w:t>
            </w:r>
          </w:p>
          <w:p w:rsidR="00F10012" w:rsidRDefault="00F10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Rural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>City/Urban</w:t>
            </w:r>
          </w:p>
        </w:tc>
      </w:tr>
      <w:tr w:rsidR="000B07D3" w:rsidTr="000B07D3">
        <w:trPr>
          <w:trHeight w:val="322"/>
        </w:trPr>
        <w:tc>
          <w:tcPr>
            <w:tcW w:w="4675" w:type="dxa"/>
          </w:tcPr>
          <w:p w:rsidR="000B07D3" w:rsidRPr="00F10012" w:rsidRDefault="000B0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7D3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07D3" w:rsidRDefault="000B07D3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F10012" w:rsidRPr="00F10012" w:rsidRDefault="00F10012" w:rsidP="00F10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F1001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7D3" w:rsidRDefault="000B0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A79" w:rsidRDefault="00F10012" w:rsidP="00F1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lastRenderedPageBreak/>
        <w:drawing>
          <wp:inline distT="0" distB="0" distL="0" distR="0" wp14:anchorId="23CD6775" wp14:editId="1A06A9D4">
            <wp:extent cx="5010084" cy="982223"/>
            <wp:effectExtent l="0" t="0" r="635" b="8890"/>
            <wp:docPr id="2" name="image1.jpeg" descr="C:\Users\cynthiaharrelson\Dropbox\NEOCA Exec Board Team Folder\NEOCA Logo\NEOCA\NEOCA Logo\NEOC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620" cy="98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012" w:rsidRPr="00805A79" w:rsidRDefault="00F10012" w:rsidP="00F10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A79">
        <w:rPr>
          <w:rFonts w:ascii="Times New Roman" w:hAnsi="Times New Roman" w:cs="Times New Roman"/>
          <w:sz w:val="28"/>
          <w:szCs w:val="28"/>
        </w:rPr>
        <w:t>2022 Annual Conference – San Diego, CA – September 20, 2022</w:t>
      </w:r>
    </w:p>
    <w:p w:rsidR="00F10012" w:rsidRDefault="00F10012" w:rsidP="00F10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A79">
        <w:rPr>
          <w:rFonts w:ascii="Times New Roman" w:hAnsi="Times New Roman" w:cs="Times New Roman"/>
          <w:sz w:val="28"/>
          <w:szCs w:val="28"/>
        </w:rPr>
        <w:t>EOC Round Table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0012" w:rsidTr="00CC669E">
        <w:trPr>
          <w:trHeight w:val="322"/>
        </w:trPr>
        <w:tc>
          <w:tcPr>
            <w:tcW w:w="9350" w:type="dxa"/>
            <w:gridSpan w:val="2"/>
          </w:tcPr>
          <w:p w:rsidR="00F10012" w:rsidRPr="00F10012" w:rsidRDefault="00F10012" w:rsidP="00CC66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0012">
              <w:rPr>
                <w:rFonts w:ascii="Times New Roman" w:hAnsi="Times New Roman" w:cs="Times New Roman"/>
                <w:sz w:val="36"/>
                <w:szCs w:val="36"/>
              </w:rPr>
              <w:t>Topic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#2</w:t>
            </w:r>
            <w:r w:rsidRPr="00F10012">
              <w:rPr>
                <w:rFonts w:ascii="Times New Roman" w:hAnsi="Times New Roman" w:cs="Times New Roman"/>
                <w:sz w:val="36"/>
                <w:szCs w:val="36"/>
              </w:rPr>
              <w:t>: Social Media use/benefits</w:t>
            </w:r>
            <w:r w:rsidR="003C012D">
              <w:rPr>
                <w:rFonts w:ascii="Times New Roman" w:hAnsi="Times New Roman" w:cs="Times New Roman"/>
                <w:sz w:val="36"/>
                <w:szCs w:val="36"/>
              </w:rPr>
              <w:t xml:space="preserve"> for EOC programs</w:t>
            </w:r>
          </w:p>
          <w:p w:rsidR="00F10012" w:rsidRDefault="00F10012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Rural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>City/Urban</w:t>
            </w:r>
          </w:p>
        </w:tc>
      </w:tr>
      <w:tr w:rsidR="00F10012" w:rsidTr="00CC669E">
        <w:trPr>
          <w:trHeight w:val="322"/>
        </w:trPr>
        <w:tc>
          <w:tcPr>
            <w:tcW w:w="4675" w:type="dxa"/>
          </w:tcPr>
          <w:p w:rsidR="00F10012" w:rsidRPr="00F10012" w:rsidRDefault="00F10012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F10012" w:rsidRPr="00F10012" w:rsidRDefault="00F10012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012" w:rsidRDefault="00F10012" w:rsidP="00F1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lastRenderedPageBreak/>
        <w:drawing>
          <wp:inline distT="0" distB="0" distL="0" distR="0" wp14:anchorId="4D2AC20B" wp14:editId="7C63091E">
            <wp:extent cx="5010084" cy="982223"/>
            <wp:effectExtent l="0" t="0" r="635" b="8890"/>
            <wp:docPr id="3" name="image1.jpeg" descr="C:\Users\cynthiaharrelson\Dropbox\NEOCA Exec Board Team Folder\NEOCA Logo\NEOCA\NEOCA Logo\NEOC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620" cy="98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012" w:rsidRPr="00805A79" w:rsidRDefault="00F10012" w:rsidP="00F10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A79">
        <w:rPr>
          <w:rFonts w:ascii="Times New Roman" w:hAnsi="Times New Roman" w:cs="Times New Roman"/>
          <w:sz w:val="28"/>
          <w:szCs w:val="28"/>
        </w:rPr>
        <w:t>2022 Annual Conference – San Diego, CA – September 20, 2022</w:t>
      </w:r>
    </w:p>
    <w:p w:rsidR="00F10012" w:rsidRDefault="00F10012" w:rsidP="00F10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A79">
        <w:rPr>
          <w:rFonts w:ascii="Times New Roman" w:hAnsi="Times New Roman" w:cs="Times New Roman"/>
          <w:sz w:val="28"/>
          <w:szCs w:val="28"/>
        </w:rPr>
        <w:t>EOC Round Table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0012" w:rsidTr="00CC669E">
        <w:trPr>
          <w:trHeight w:val="322"/>
        </w:trPr>
        <w:tc>
          <w:tcPr>
            <w:tcW w:w="9350" w:type="dxa"/>
            <w:gridSpan w:val="2"/>
          </w:tcPr>
          <w:p w:rsidR="00F10012" w:rsidRDefault="00F10012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36"/>
                <w:szCs w:val="36"/>
              </w:rPr>
              <w:t>Topic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#</w:t>
            </w:r>
            <w:r w:rsidR="003C012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F10012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3C012D">
              <w:rPr>
                <w:rFonts w:ascii="Times New Roman" w:hAnsi="Times New Roman" w:cs="Times New Roman"/>
                <w:sz w:val="36"/>
                <w:szCs w:val="36"/>
              </w:rPr>
              <w:t xml:space="preserve">Navigating the EOC APR – maintaining data </w:t>
            </w:r>
          </w:p>
          <w:p w:rsidR="003C012D" w:rsidRDefault="00F10012" w:rsidP="00C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012" w:rsidRDefault="00F10012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Rural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>City/Urban</w:t>
            </w:r>
          </w:p>
        </w:tc>
      </w:tr>
      <w:tr w:rsidR="00F10012" w:rsidTr="00CC669E">
        <w:trPr>
          <w:trHeight w:val="322"/>
        </w:trPr>
        <w:tc>
          <w:tcPr>
            <w:tcW w:w="4675" w:type="dxa"/>
          </w:tcPr>
          <w:p w:rsidR="00F10012" w:rsidRPr="00F10012" w:rsidRDefault="00F10012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F10012" w:rsidRPr="00F10012" w:rsidRDefault="00F10012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P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12" w:rsidRDefault="00F10012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12" w:rsidRDefault="00F10012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BCE" w:rsidRDefault="00021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012D" w:rsidRDefault="003C012D" w:rsidP="003C0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lastRenderedPageBreak/>
        <w:drawing>
          <wp:inline distT="0" distB="0" distL="0" distR="0" wp14:anchorId="2CA8924D" wp14:editId="5A0150BD">
            <wp:extent cx="5010084" cy="982223"/>
            <wp:effectExtent l="0" t="0" r="635" b="8890"/>
            <wp:docPr id="4" name="image1.jpeg" descr="C:\Users\cynthiaharrelson\Dropbox\NEOCA Exec Board Team Folder\NEOCA Logo\NEOCA\NEOCA Logo\NEOC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620" cy="98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12D" w:rsidRPr="00805A79" w:rsidRDefault="003C012D" w:rsidP="003C0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A79">
        <w:rPr>
          <w:rFonts w:ascii="Times New Roman" w:hAnsi="Times New Roman" w:cs="Times New Roman"/>
          <w:sz w:val="28"/>
          <w:szCs w:val="28"/>
        </w:rPr>
        <w:t>2022 Annual Conference – San Diego, CA – September 20, 2022</w:t>
      </w:r>
    </w:p>
    <w:p w:rsidR="003C012D" w:rsidRDefault="003C012D" w:rsidP="003C0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A79">
        <w:rPr>
          <w:rFonts w:ascii="Times New Roman" w:hAnsi="Times New Roman" w:cs="Times New Roman"/>
          <w:sz w:val="28"/>
          <w:szCs w:val="28"/>
        </w:rPr>
        <w:t>EOC Round Table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012D" w:rsidTr="00CC669E">
        <w:trPr>
          <w:trHeight w:val="322"/>
        </w:trPr>
        <w:tc>
          <w:tcPr>
            <w:tcW w:w="9350" w:type="dxa"/>
            <w:gridSpan w:val="2"/>
          </w:tcPr>
          <w:p w:rsidR="003C012D" w:rsidRDefault="003C012D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36"/>
                <w:szCs w:val="36"/>
              </w:rPr>
              <w:t>Topic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#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F10012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Technology using for EOC Program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C012D" w:rsidRDefault="003C012D" w:rsidP="00C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2D" w:rsidRDefault="003C012D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Rural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>City/Urban</w:t>
            </w:r>
          </w:p>
        </w:tc>
      </w:tr>
      <w:tr w:rsidR="003C012D" w:rsidTr="00CC669E">
        <w:trPr>
          <w:trHeight w:val="322"/>
        </w:trPr>
        <w:tc>
          <w:tcPr>
            <w:tcW w:w="4675" w:type="dxa"/>
          </w:tcPr>
          <w:p w:rsidR="003C012D" w:rsidRPr="00F10012" w:rsidRDefault="003C012D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3C012D" w:rsidRPr="00F10012" w:rsidRDefault="003C012D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12D" w:rsidRDefault="003C012D" w:rsidP="003C0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0012" w:rsidRDefault="003C012D" w:rsidP="00F1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lastRenderedPageBreak/>
        <w:drawing>
          <wp:inline distT="0" distB="0" distL="0" distR="0" wp14:anchorId="2CA8924D" wp14:editId="5A0150BD">
            <wp:extent cx="5010084" cy="982223"/>
            <wp:effectExtent l="0" t="0" r="635" b="8890"/>
            <wp:docPr id="5" name="image1.jpeg" descr="C:\Users\cynthiaharrelson\Dropbox\NEOCA Exec Board Team Folder\NEOCA Logo\NEOCA\NEOCA Logo\NEOC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620" cy="98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12D" w:rsidRPr="00805A79" w:rsidRDefault="003C012D" w:rsidP="003C0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A79">
        <w:rPr>
          <w:rFonts w:ascii="Times New Roman" w:hAnsi="Times New Roman" w:cs="Times New Roman"/>
          <w:sz w:val="28"/>
          <w:szCs w:val="28"/>
        </w:rPr>
        <w:t>2022 Annual Conference – San Diego, CA – September 20, 2022</w:t>
      </w:r>
    </w:p>
    <w:p w:rsidR="003C012D" w:rsidRDefault="003C012D" w:rsidP="003C0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A79">
        <w:rPr>
          <w:rFonts w:ascii="Times New Roman" w:hAnsi="Times New Roman" w:cs="Times New Roman"/>
          <w:sz w:val="28"/>
          <w:szCs w:val="28"/>
        </w:rPr>
        <w:t>EOC Round Table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012D" w:rsidTr="00CC669E">
        <w:trPr>
          <w:trHeight w:val="322"/>
        </w:trPr>
        <w:tc>
          <w:tcPr>
            <w:tcW w:w="9350" w:type="dxa"/>
            <w:gridSpan w:val="2"/>
          </w:tcPr>
          <w:p w:rsidR="003C012D" w:rsidRDefault="003C012D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36"/>
                <w:szCs w:val="36"/>
              </w:rPr>
              <w:t>Topic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#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F10012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Financial Aid / FAFSA tips for EOC professionals</w:t>
            </w:r>
          </w:p>
          <w:p w:rsidR="003C012D" w:rsidRDefault="003C012D" w:rsidP="00C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2D" w:rsidRDefault="003C012D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Rural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>City/Urban</w:t>
            </w:r>
          </w:p>
        </w:tc>
      </w:tr>
      <w:tr w:rsidR="003C012D" w:rsidTr="00CC669E">
        <w:trPr>
          <w:trHeight w:val="322"/>
        </w:trPr>
        <w:tc>
          <w:tcPr>
            <w:tcW w:w="4675" w:type="dxa"/>
          </w:tcPr>
          <w:p w:rsidR="003C012D" w:rsidRPr="00F10012" w:rsidRDefault="003C012D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3C012D" w:rsidRPr="00F10012" w:rsidRDefault="003C012D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BCE" w:rsidRDefault="00021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012D" w:rsidRDefault="003C012D" w:rsidP="00F100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0"/>
        </w:rPr>
        <w:lastRenderedPageBreak/>
        <w:drawing>
          <wp:inline distT="0" distB="0" distL="0" distR="0" wp14:anchorId="6316CF42" wp14:editId="7D1A038B">
            <wp:extent cx="5010084" cy="982223"/>
            <wp:effectExtent l="0" t="0" r="635" b="8890"/>
            <wp:docPr id="6" name="image1.jpeg" descr="C:\Users\cynthiaharrelson\Dropbox\NEOCA Exec Board Team Folder\NEOCA Logo\NEOCA\NEOCA Logo\NEOC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620" cy="98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12D" w:rsidRPr="00805A79" w:rsidRDefault="003C012D" w:rsidP="003C0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A79">
        <w:rPr>
          <w:rFonts w:ascii="Times New Roman" w:hAnsi="Times New Roman" w:cs="Times New Roman"/>
          <w:sz w:val="28"/>
          <w:szCs w:val="28"/>
        </w:rPr>
        <w:t>2022 Annual Conference – San Diego, CA – September 20, 2022</w:t>
      </w:r>
    </w:p>
    <w:p w:rsidR="003C012D" w:rsidRDefault="003C012D" w:rsidP="003C0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A79">
        <w:rPr>
          <w:rFonts w:ascii="Times New Roman" w:hAnsi="Times New Roman" w:cs="Times New Roman"/>
          <w:sz w:val="28"/>
          <w:szCs w:val="28"/>
        </w:rPr>
        <w:t>EOC Round Table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012D" w:rsidTr="00CC669E">
        <w:trPr>
          <w:trHeight w:val="322"/>
        </w:trPr>
        <w:tc>
          <w:tcPr>
            <w:tcW w:w="9350" w:type="dxa"/>
            <w:gridSpan w:val="2"/>
          </w:tcPr>
          <w:p w:rsidR="003C012D" w:rsidRDefault="003C012D" w:rsidP="00CC66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0012">
              <w:rPr>
                <w:rFonts w:ascii="Times New Roman" w:hAnsi="Times New Roman" w:cs="Times New Roman"/>
                <w:sz w:val="36"/>
                <w:szCs w:val="36"/>
              </w:rPr>
              <w:t>Topic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#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F10012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="00E00C81">
              <w:rPr>
                <w:rFonts w:ascii="Times New Roman" w:hAnsi="Times New Roman" w:cs="Times New Roman"/>
                <w:sz w:val="36"/>
                <w:szCs w:val="36"/>
              </w:rPr>
              <w:t>uggestions for implementing CPP2</w:t>
            </w:r>
          </w:p>
          <w:p w:rsidR="003C012D" w:rsidRDefault="00E00C81" w:rsidP="00C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Create or Expand Opportunities for Individuals to Obtain Recognized </w:t>
            </w:r>
            <w:r w:rsidR="00021BCE">
              <w:rPr>
                <w:rFonts w:ascii="Times New Roman" w:hAnsi="Times New Roman" w:cs="Times New Roman"/>
              </w:rPr>
              <w:t>Postsecondary</w:t>
            </w:r>
            <w:r>
              <w:rPr>
                <w:rFonts w:ascii="Times New Roman" w:hAnsi="Times New Roman" w:cs="Times New Roman"/>
              </w:rPr>
              <w:t xml:space="preserve"> Credentials through the </w:t>
            </w:r>
            <w:r w:rsidR="00021BCE">
              <w:rPr>
                <w:rFonts w:ascii="Times New Roman" w:hAnsi="Times New Roman" w:cs="Times New Roman"/>
              </w:rPr>
              <w:t>Demonstration</w:t>
            </w:r>
            <w:r>
              <w:rPr>
                <w:rFonts w:ascii="Times New Roman" w:hAnsi="Times New Roman" w:cs="Times New Roman"/>
              </w:rPr>
              <w:t xml:space="preserve"> of Prior Knowledge and Skills, such as Competency-Based </w:t>
            </w:r>
            <w:r w:rsidR="00021BCE">
              <w:rPr>
                <w:rFonts w:ascii="Times New Roman" w:hAnsi="Times New Roman" w:cs="Times New Roman"/>
              </w:rPr>
              <w:t>Learning</w:t>
            </w:r>
            <w:r>
              <w:rPr>
                <w:rFonts w:ascii="Times New Roman" w:hAnsi="Times New Roman" w:cs="Times New Roman"/>
              </w:rPr>
              <w:t>.</w:t>
            </w:r>
            <w:r w:rsidR="003C0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2D" w:rsidRDefault="003C012D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Rural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>City/Urban</w:t>
            </w:r>
          </w:p>
        </w:tc>
      </w:tr>
      <w:tr w:rsidR="003C012D" w:rsidTr="00CC669E">
        <w:trPr>
          <w:trHeight w:val="322"/>
        </w:trPr>
        <w:tc>
          <w:tcPr>
            <w:tcW w:w="4675" w:type="dxa"/>
          </w:tcPr>
          <w:p w:rsidR="003C012D" w:rsidRPr="00F10012" w:rsidRDefault="003C012D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021BC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3C012D" w:rsidRPr="00F10012" w:rsidRDefault="003C012D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Pr="00F10012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12D" w:rsidRDefault="003C012D" w:rsidP="00CC669E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2D" w:rsidRDefault="003C012D" w:rsidP="00CC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12D" w:rsidRDefault="003C012D" w:rsidP="00021BCE">
      <w:pPr>
        <w:rPr>
          <w:rFonts w:ascii="Times New Roman" w:hAnsi="Times New Roman" w:cs="Times New Roman"/>
          <w:sz w:val="28"/>
          <w:szCs w:val="28"/>
        </w:rPr>
      </w:pPr>
    </w:p>
    <w:sectPr w:rsidR="003C012D" w:rsidSect="000B07D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45D9"/>
    <w:multiLevelType w:val="hybridMultilevel"/>
    <w:tmpl w:val="B3CE5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79"/>
    <w:rsid w:val="00021BCE"/>
    <w:rsid w:val="000B07D3"/>
    <w:rsid w:val="003C012D"/>
    <w:rsid w:val="00805A79"/>
    <w:rsid w:val="00B802FD"/>
    <w:rsid w:val="00E00C81"/>
    <w:rsid w:val="00F10012"/>
    <w:rsid w:val="00F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135A"/>
  <w15:chartTrackingRefBased/>
  <w15:docId w15:val="{A48EC647-033F-47FA-B31F-39083413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Northeastern College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Tonya</dc:creator>
  <cp:keywords/>
  <dc:description/>
  <cp:lastModifiedBy>Harris, Tonya</cp:lastModifiedBy>
  <cp:revision>5</cp:revision>
  <dcterms:created xsi:type="dcterms:W3CDTF">2022-09-15T16:42:00Z</dcterms:created>
  <dcterms:modified xsi:type="dcterms:W3CDTF">2022-09-15T17:17:00Z</dcterms:modified>
</cp:coreProperties>
</file>